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63396" w14:textId="23BF6BDA" w:rsidR="007D515C" w:rsidRPr="00DD2664" w:rsidRDefault="007D515C" w:rsidP="007D515C">
      <w:pPr>
        <w:rPr>
          <w:b/>
          <w:bCs/>
          <w:sz w:val="28"/>
          <w:szCs w:val="28"/>
        </w:rPr>
      </w:pPr>
      <w:hyperlink r:id="rId5" w:history="1">
        <w:r w:rsidRPr="00892E3F">
          <w:rPr>
            <w:rStyle w:val="Hyperlink"/>
            <w:b/>
            <w:bCs/>
            <w:sz w:val="32"/>
            <w:szCs w:val="32"/>
          </w:rPr>
          <w:t>Face Level Sampling</w:t>
        </w:r>
      </w:hyperlink>
      <w:r w:rsidRPr="00892E3F">
        <w:rPr>
          <w:b/>
          <w:bCs/>
          <w:sz w:val="32"/>
          <w:szCs w:val="32"/>
        </w:rPr>
        <w:t xml:space="preserve"> – specifically designed for welding fumes</w:t>
      </w:r>
      <w:r w:rsidR="00422CF8">
        <w:rPr>
          <w:b/>
          <w:bCs/>
          <w:sz w:val="28"/>
          <w:szCs w:val="28"/>
        </w:rPr>
        <w:br/>
      </w:r>
    </w:p>
    <w:p w14:paraId="0E4DF173" w14:textId="2A9C997C" w:rsidR="00422CF8" w:rsidRPr="00422CF8" w:rsidRDefault="00422CF8" w:rsidP="00422CF8">
      <w:pPr>
        <w:rPr>
          <w:sz w:val="24"/>
          <w:szCs w:val="24"/>
        </w:rPr>
      </w:pPr>
      <w:r w:rsidRPr="00422CF8">
        <w:rPr>
          <w:sz w:val="24"/>
          <w:szCs w:val="24"/>
        </w:rPr>
        <w:t xml:space="preserve">In February 2019 </w:t>
      </w:r>
      <w:r w:rsidR="009F3BDC">
        <w:rPr>
          <w:sz w:val="24"/>
          <w:szCs w:val="24"/>
        </w:rPr>
        <w:t xml:space="preserve">the </w:t>
      </w:r>
      <w:r w:rsidRPr="00422CF8">
        <w:rPr>
          <w:sz w:val="24"/>
          <w:szCs w:val="24"/>
        </w:rPr>
        <w:t>HSE issued a </w:t>
      </w:r>
      <w:hyperlink r:id="rId6" w:history="1">
        <w:r w:rsidRPr="00422CF8">
          <w:rPr>
            <w:rStyle w:val="Hyperlink"/>
            <w:sz w:val="24"/>
            <w:szCs w:val="24"/>
          </w:rPr>
          <w:t>safety alert on welding fume</w:t>
        </w:r>
      </w:hyperlink>
      <w:r w:rsidRPr="00422CF8">
        <w:rPr>
          <w:sz w:val="24"/>
          <w:szCs w:val="24"/>
        </w:rPr>
        <w:t>.</w:t>
      </w:r>
    </w:p>
    <w:p w14:paraId="5F347C7A" w14:textId="77777777" w:rsidR="00422CF8" w:rsidRPr="00422CF8" w:rsidRDefault="00422CF8" w:rsidP="00422CF8">
      <w:pPr>
        <w:rPr>
          <w:sz w:val="24"/>
          <w:szCs w:val="24"/>
        </w:rPr>
      </w:pPr>
      <w:r w:rsidRPr="00422CF8">
        <w:rPr>
          <w:i/>
          <w:iCs/>
          <w:sz w:val="24"/>
          <w:szCs w:val="24"/>
        </w:rPr>
        <w:t>"New evidence shows exposure to mild steel welding fume can cause cancer. Employers should use suitable controls for all welding work. The Control of Substances Hazardous to Health direct advice for welding to help make sure exposure to any welding fume released is adequately controlled </w:t>
      </w:r>
      <w:hyperlink r:id="rId7" w:history="1">
        <w:r w:rsidRPr="00422CF8">
          <w:rPr>
            <w:rStyle w:val="Hyperlink"/>
            <w:i/>
            <w:iCs/>
            <w:sz w:val="24"/>
            <w:szCs w:val="24"/>
          </w:rPr>
          <w:t>has been published</w:t>
        </w:r>
      </w:hyperlink>
      <w:r w:rsidRPr="00422CF8">
        <w:rPr>
          <w:i/>
          <w:iCs/>
          <w:sz w:val="24"/>
          <w:szCs w:val="24"/>
        </w:rPr>
        <w:t>, along with HSE’s web pages on </w:t>
      </w:r>
      <w:hyperlink r:id="rId8" w:history="1">
        <w:r w:rsidRPr="00422CF8">
          <w:rPr>
            <w:rStyle w:val="Hyperlink"/>
            <w:i/>
            <w:iCs/>
            <w:sz w:val="24"/>
            <w:szCs w:val="24"/>
          </w:rPr>
          <w:t>how to manage exposure to welding fume</w:t>
        </w:r>
      </w:hyperlink>
      <w:r w:rsidRPr="00422CF8">
        <w:rPr>
          <w:i/>
          <w:iCs/>
          <w:sz w:val="24"/>
          <w:szCs w:val="24"/>
          <w:u w:val="single"/>
        </w:rPr>
        <w:t>"</w:t>
      </w:r>
    </w:p>
    <w:p w14:paraId="7B983AE5" w14:textId="77777777" w:rsidR="00422CF8" w:rsidRPr="00422CF8" w:rsidRDefault="00422CF8" w:rsidP="00422CF8">
      <w:pPr>
        <w:rPr>
          <w:sz w:val="24"/>
          <w:szCs w:val="24"/>
        </w:rPr>
      </w:pPr>
      <w:r w:rsidRPr="00422CF8">
        <w:rPr>
          <w:sz w:val="24"/>
          <w:szCs w:val="24"/>
        </w:rPr>
        <w:t>From the HSE (29th June 2021): </w:t>
      </w:r>
      <w:hyperlink r:id="rId9" w:history="1">
        <w:r w:rsidRPr="00422CF8">
          <w:rPr>
            <w:rStyle w:val="Hyperlink"/>
            <w:sz w:val="24"/>
            <w:szCs w:val="24"/>
          </w:rPr>
          <w:t>Breathing in welding fume and metalworking fluids can cause serious lung diseases.</w:t>
        </w:r>
      </w:hyperlink>
    </w:p>
    <w:p w14:paraId="71A83C61" w14:textId="3FF969E9" w:rsidR="007D515C" w:rsidRPr="00422CF8" w:rsidRDefault="00DD2664" w:rsidP="007D515C">
      <w:pPr>
        <w:rPr>
          <w:sz w:val="24"/>
          <w:szCs w:val="24"/>
        </w:rPr>
      </w:pPr>
      <w:r w:rsidRPr="00422CF8">
        <w:rPr>
          <w:b/>
          <w:bCs/>
          <w:noProof/>
          <w:sz w:val="24"/>
          <w:szCs w:val="24"/>
        </w:rPr>
        <w:drawing>
          <wp:anchor distT="0" distB="0" distL="114300" distR="114300" simplePos="0" relativeHeight="251659264" behindDoc="1" locked="0" layoutInCell="1" allowOverlap="1" wp14:anchorId="6322C471" wp14:editId="701CB1FA">
            <wp:simplePos x="0" y="0"/>
            <wp:positionH relativeFrom="margin">
              <wp:align>left</wp:align>
            </wp:positionH>
            <wp:positionV relativeFrom="paragraph">
              <wp:posOffset>1270</wp:posOffset>
            </wp:positionV>
            <wp:extent cx="2133600" cy="2133600"/>
            <wp:effectExtent l="0" t="0" r="0" b="0"/>
            <wp:wrapTight wrapText="bothSides">
              <wp:wrapPolygon edited="0">
                <wp:start x="0" y="0"/>
                <wp:lineTo x="0" y="21407"/>
                <wp:lineTo x="21407" y="21407"/>
                <wp:lineTo x="21407" y="0"/>
                <wp:lineTo x="0" y="0"/>
              </wp:wrapPolygon>
            </wp:wrapTight>
            <wp:docPr id="95165704" name="Picture 1" descr="A white mannequin with a black tube attached to the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65704" name="Picture 1" descr="A white mannequin with a black tube attached to the hea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33600" cy="2133600"/>
                    </a:xfrm>
                    <a:prstGeom prst="rect">
                      <a:avLst/>
                    </a:prstGeom>
                  </pic:spPr>
                </pic:pic>
              </a:graphicData>
            </a:graphic>
            <wp14:sizeRelH relativeFrom="page">
              <wp14:pctWidth>0</wp14:pctWidth>
            </wp14:sizeRelH>
            <wp14:sizeRelV relativeFrom="page">
              <wp14:pctHeight>0</wp14:pctHeight>
            </wp14:sizeRelV>
          </wp:anchor>
        </w:drawing>
      </w:r>
      <w:r w:rsidR="007D515C" w:rsidRPr="00422CF8">
        <w:rPr>
          <w:sz w:val="24"/>
          <w:szCs w:val="24"/>
        </w:rPr>
        <w:t>The SKC Face Level Sampling Headset is a personal air sampling media holder, featuring dual flexible sampling arms for parallel simultaneous samples and allows measurements inside personal protective equipment (PPE) such as masks and helmets, and is particularly suitable for sampling for hazardous metals in welding fume (such as manganese, nickel, chrome, etc) in welding applications. </w:t>
      </w:r>
    </w:p>
    <w:p w14:paraId="7155277C" w14:textId="77777777" w:rsidR="00E62527" w:rsidRDefault="00E62527" w:rsidP="007D515C">
      <w:pPr>
        <w:rPr>
          <w:b/>
          <w:bCs/>
          <w:sz w:val="24"/>
          <w:szCs w:val="24"/>
        </w:rPr>
      </w:pPr>
    </w:p>
    <w:p w14:paraId="3ECAE5B8" w14:textId="77777777" w:rsidR="00422CF8" w:rsidRPr="00422CF8" w:rsidRDefault="00422CF8" w:rsidP="007D515C">
      <w:pPr>
        <w:rPr>
          <w:b/>
          <w:bCs/>
          <w:sz w:val="24"/>
          <w:szCs w:val="24"/>
        </w:rPr>
      </w:pPr>
    </w:p>
    <w:p w14:paraId="5E215AD5" w14:textId="7B2FA3B9" w:rsidR="007D515C" w:rsidRPr="00422CF8" w:rsidRDefault="007D515C" w:rsidP="007D515C">
      <w:pPr>
        <w:numPr>
          <w:ilvl w:val="0"/>
          <w:numId w:val="1"/>
        </w:numPr>
        <w:rPr>
          <w:sz w:val="24"/>
          <w:szCs w:val="24"/>
        </w:rPr>
      </w:pPr>
      <w:r w:rsidRPr="00422CF8">
        <w:rPr>
          <w:sz w:val="24"/>
          <w:szCs w:val="24"/>
        </w:rPr>
        <w:t>Lightweight and comfortable</w:t>
      </w:r>
      <w:r w:rsidR="00422CF8">
        <w:rPr>
          <w:sz w:val="24"/>
          <w:szCs w:val="24"/>
        </w:rPr>
        <w:t xml:space="preserve"> </w:t>
      </w:r>
    </w:p>
    <w:p w14:paraId="40A6987D" w14:textId="77777777" w:rsidR="007D515C" w:rsidRPr="00422CF8" w:rsidRDefault="007D515C" w:rsidP="007D515C">
      <w:pPr>
        <w:numPr>
          <w:ilvl w:val="0"/>
          <w:numId w:val="1"/>
        </w:numPr>
        <w:rPr>
          <w:sz w:val="24"/>
          <w:szCs w:val="24"/>
        </w:rPr>
      </w:pPr>
      <w:r w:rsidRPr="00422CF8">
        <w:rPr>
          <w:sz w:val="24"/>
          <w:szCs w:val="24"/>
        </w:rPr>
        <w:t>Fits inside welding masks and helmets</w:t>
      </w:r>
    </w:p>
    <w:p w14:paraId="5234B798" w14:textId="77777777" w:rsidR="007D515C" w:rsidRPr="00422CF8" w:rsidRDefault="007D515C" w:rsidP="007D515C">
      <w:pPr>
        <w:numPr>
          <w:ilvl w:val="0"/>
          <w:numId w:val="1"/>
        </w:numPr>
        <w:rPr>
          <w:sz w:val="24"/>
          <w:szCs w:val="24"/>
        </w:rPr>
      </w:pPr>
      <w:r w:rsidRPr="00422CF8">
        <w:rPr>
          <w:sz w:val="24"/>
          <w:szCs w:val="24"/>
        </w:rPr>
        <w:t>Samples the inhalable fraction</w:t>
      </w:r>
    </w:p>
    <w:p w14:paraId="4B74274C" w14:textId="77777777" w:rsidR="007D515C" w:rsidRPr="00422CF8" w:rsidRDefault="007D515C" w:rsidP="007D515C">
      <w:pPr>
        <w:numPr>
          <w:ilvl w:val="0"/>
          <w:numId w:val="1"/>
        </w:numPr>
        <w:rPr>
          <w:sz w:val="24"/>
          <w:szCs w:val="24"/>
        </w:rPr>
      </w:pPr>
      <w:r w:rsidRPr="00422CF8">
        <w:rPr>
          <w:sz w:val="24"/>
          <w:szCs w:val="24"/>
        </w:rPr>
        <w:t>Meets BS EN ISO 10882-1:2011 - Health Safety in Welding and Allied Processes: Sampling of Airborne Particles</w:t>
      </w:r>
    </w:p>
    <w:p w14:paraId="421469B9" w14:textId="77777777" w:rsidR="007D515C" w:rsidRPr="00422CF8" w:rsidRDefault="007D515C" w:rsidP="007D515C">
      <w:pPr>
        <w:numPr>
          <w:ilvl w:val="0"/>
          <w:numId w:val="1"/>
        </w:numPr>
        <w:rPr>
          <w:sz w:val="24"/>
          <w:szCs w:val="24"/>
        </w:rPr>
      </w:pPr>
      <w:r w:rsidRPr="00422CF8">
        <w:rPr>
          <w:sz w:val="24"/>
          <w:szCs w:val="24"/>
        </w:rPr>
        <w:t>Dual flexible arms for simultaneous sampling</w:t>
      </w:r>
    </w:p>
    <w:p w14:paraId="4B6A3078" w14:textId="77777777" w:rsidR="00422CF8" w:rsidRPr="00422CF8" w:rsidRDefault="00422CF8" w:rsidP="00422CF8">
      <w:pPr>
        <w:numPr>
          <w:ilvl w:val="0"/>
          <w:numId w:val="1"/>
        </w:numPr>
        <w:shd w:val="clear" w:color="auto" w:fill="FFFFFF"/>
        <w:spacing w:before="100" w:beforeAutospacing="1" w:after="100" w:afterAutospacing="1" w:line="240" w:lineRule="auto"/>
        <w:rPr>
          <w:rFonts w:eastAsia="Times New Roman" w:cs="Poppins"/>
          <w:color w:val="000000"/>
          <w:kern w:val="0"/>
          <w:sz w:val="24"/>
          <w:szCs w:val="24"/>
          <w:lang w:eastAsia="en-GB"/>
          <w14:ligatures w14:val="none"/>
        </w:rPr>
      </w:pPr>
      <w:r w:rsidRPr="00422CF8">
        <w:rPr>
          <w:rFonts w:eastAsia="Times New Roman" w:cs="Poppins"/>
          <w:color w:val="000000"/>
          <w:kern w:val="0"/>
          <w:sz w:val="24"/>
          <w:szCs w:val="24"/>
          <w:lang w:eastAsia="en-GB"/>
          <w14:ligatures w14:val="none"/>
        </w:rPr>
        <w:t>With the appropriate accessories the headset can be used with the following:</w:t>
      </w:r>
    </w:p>
    <w:p w14:paraId="43D24343" w14:textId="77777777" w:rsidR="00422CF8" w:rsidRPr="00422CF8" w:rsidRDefault="00422CF8" w:rsidP="00422CF8">
      <w:pPr>
        <w:numPr>
          <w:ilvl w:val="1"/>
          <w:numId w:val="1"/>
        </w:numPr>
        <w:shd w:val="clear" w:color="auto" w:fill="FFFFFF"/>
        <w:spacing w:before="100" w:beforeAutospacing="1" w:after="100" w:afterAutospacing="1" w:line="240" w:lineRule="auto"/>
        <w:rPr>
          <w:rFonts w:eastAsia="Times New Roman" w:cs="Poppins"/>
          <w:color w:val="000000"/>
          <w:kern w:val="0"/>
          <w:sz w:val="24"/>
          <w:szCs w:val="24"/>
          <w:lang w:eastAsia="en-GB"/>
          <w14:ligatures w14:val="none"/>
        </w:rPr>
      </w:pPr>
      <w:r w:rsidRPr="00422CF8">
        <w:rPr>
          <w:rFonts w:eastAsia="Times New Roman" w:cs="Poppins"/>
          <w:color w:val="000000"/>
          <w:kern w:val="0"/>
          <w:sz w:val="24"/>
          <w:szCs w:val="24"/>
          <w:lang w:eastAsia="en-GB"/>
          <w14:ligatures w14:val="none"/>
        </w:rPr>
        <w:t>Mini Sampler for particulates</w:t>
      </w:r>
    </w:p>
    <w:p w14:paraId="746B28BE" w14:textId="77777777" w:rsidR="00422CF8" w:rsidRPr="00422CF8" w:rsidRDefault="00422CF8" w:rsidP="00422CF8">
      <w:pPr>
        <w:numPr>
          <w:ilvl w:val="1"/>
          <w:numId w:val="1"/>
        </w:numPr>
        <w:shd w:val="clear" w:color="auto" w:fill="FFFFFF"/>
        <w:spacing w:before="100" w:beforeAutospacing="1" w:after="100" w:afterAutospacing="1" w:line="240" w:lineRule="auto"/>
        <w:rPr>
          <w:rFonts w:eastAsia="Times New Roman" w:cs="Poppins"/>
          <w:color w:val="000000"/>
          <w:kern w:val="0"/>
          <w:sz w:val="24"/>
          <w:szCs w:val="24"/>
          <w:lang w:eastAsia="en-GB"/>
          <w14:ligatures w14:val="none"/>
        </w:rPr>
      </w:pPr>
      <w:r w:rsidRPr="00422CF8">
        <w:rPr>
          <w:rFonts w:eastAsia="Times New Roman" w:cs="Poppins"/>
          <w:color w:val="000000"/>
          <w:kern w:val="0"/>
          <w:sz w:val="24"/>
          <w:szCs w:val="24"/>
          <w:lang w:eastAsia="en-GB"/>
          <w14:ligatures w14:val="none"/>
        </w:rPr>
        <w:t>6 x 70mm sorbent tubes for vapours*</w:t>
      </w:r>
    </w:p>
    <w:p w14:paraId="4E070532" w14:textId="77777777" w:rsidR="00422CF8" w:rsidRPr="00422CF8" w:rsidRDefault="00422CF8" w:rsidP="00422CF8">
      <w:pPr>
        <w:shd w:val="clear" w:color="auto" w:fill="FFFFFF"/>
        <w:spacing w:before="300" w:after="300" w:line="240" w:lineRule="auto"/>
        <w:rPr>
          <w:rFonts w:eastAsia="Times New Roman" w:cs="Poppins"/>
          <w:color w:val="000000"/>
          <w:kern w:val="0"/>
          <w:sz w:val="24"/>
          <w:szCs w:val="24"/>
          <w:lang w:eastAsia="en-GB"/>
          <w14:ligatures w14:val="none"/>
        </w:rPr>
      </w:pPr>
      <w:r w:rsidRPr="00422CF8">
        <w:rPr>
          <w:rFonts w:eastAsia="Times New Roman" w:cs="Poppins"/>
          <w:color w:val="000000"/>
          <w:kern w:val="0"/>
          <w:sz w:val="24"/>
          <w:szCs w:val="24"/>
          <w:lang w:eastAsia="en-GB"/>
          <w14:ligatures w14:val="none"/>
        </w:rPr>
        <w:t>* Contact SKC Limited for more information</w:t>
      </w:r>
    </w:p>
    <w:p w14:paraId="47334D72" w14:textId="77777777" w:rsidR="00422CF8" w:rsidRPr="007D515C" w:rsidRDefault="00422CF8" w:rsidP="00422CF8">
      <w:pPr>
        <w:ind w:left="720"/>
      </w:pPr>
    </w:p>
    <w:p w14:paraId="06E98CE2" w14:textId="5C779BB9" w:rsidR="007D515C" w:rsidRPr="00E62527" w:rsidRDefault="007D515C" w:rsidP="007D515C">
      <w:pPr>
        <w:rPr>
          <w:i/>
          <w:iCs/>
          <w:sz w:val="16"/>
          <w:szCs w:val="16"/>
        </w:rPr>
      </w:pPr>
      <w:r w:rsidRPr="00422CF8">
        <w:rPr>
          <w:i/>
          <w:iCs/>
          <w:sz w:val="20"/>
          <w:szCs w:val="20"/>
        </w:rPr>
        <w:t>The Face Level Sampling Headset was developed in a research project partly funded by the Swedish Work Environment Authority and carried out at Stockholm University, Sweden.</w:t>
      </w:r>
      <w:r w:rsidR="00D300D7" w:rsidRPr="00422CF8">
        <w:rPr>
          <w:i/>
          <w:iCs/>
          <w:sz w:val="20"/>
          <w:szCs w:val="20"/>
        </w:rPr>
        <w:br/>
      </w:r>
      <w:r w:rsidR="00D300D7">
        <w:rPr>
          <w:i/>
          <w:iCs/>
          <w:sz w:val="16"/>
          <w:szCs w:val="16"/>
        </w:rPr>
        <w:br/>
      </w:r>
    </w:p>
    <w:p w14:paraId="0F4481C5" w14:textId="77777777" w:rsidR="00E62527" w:rsidRDefault="00E62527"/>
    <w:sectPr w:rsidR="00E625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14C8A"/>
    <w:multiLevelType w:val="multilevel"/>
    <w:tmpl w:val="0D84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7F3690"/>
    <w:multiLevelType w:val="multilevel"/>
    <w:tmpl w:val="04CE9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655BDF"/>
    <w:multiLevelType w:val="multilevel"/>
    <w:tmpl w:val="8B2A7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962878">
    <w:abstractNumId w:val="2"/>
  </w:num>
  <w:num w:numId="2" w16cid:durableId="395250212">
    <w:abstractNumId w:val="0"/>
  </w:num>
  <w:num w:numId="3" w16cid:durableId="1843856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15C"/>
    <w:rsid w:val="00236FC9"/>
    <w:rsid w:val="00422CF8"/>
    <w:rsid w:val="004D55D2"/>
    <w:rsid w:val="00693BC0"/>
    <w:rsid w:val="006F639F"/>
    <w:rsid w:val="007D2D8F"/>
    <w:rsid w:val="007D515C"/>
    <w:rsid w:val="00892E3F"/>
    <w:rsid w:val="009F3BDC"/>
    <w:rsid w:val="00A51A3C"/>
    <w:rsid w:val="00B61827"/>
    <w:rsid w:val="00CB2DAB"/>
    <w:rsid w:val="00D300D7"/>
    <w:rsid w:val="00DA0B99"/>
    <w:rsid w:val="00DD2664"/>
    <w:rsid w:val="00E625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AF72C"/>
  <w15:chartTrackingRefBased/>
  <w15:docId w15:val="{6B93F27E-DFED-4A21-8573-F7EE09F1C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51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51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51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51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51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51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51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51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51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1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51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51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51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51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51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51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51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515C"/>
    <w:rPr>
      <w:rFonts w:eastAsiaTheme="majorEastAsia" w:cstheme="majorBidi"/>
      <w:color w:val="272727" w:themeColor="text1" w:themeTint="D8"/>
    </w:rPr>
  </w:style>
  <w:style w:type="paragraph" w:styleId="Title">
    <w:name w:val="Title"/>
    <w:basedOn w:val="Normal"/>
    <w:next w:val="Normal"/>
    <w:link w:val="TitleChar"/>
    <w:uiPriority w:val="10"/>
    <w:qFormat/>
    <w:rsid w:val="007D51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1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1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51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515C"/>
    <w:pPr>
      <w:spacing w:before="160"/>
      <w:jc w:val="center"/>
    </w:pPr>
    <w:rPr>
      <w:i/>
      <w:iCs/>
      <w:color w:val="404040" w:themeColor="text1" w:themeTint="BF"/>
    </w:rPr>
  </w:style>
  <w:style w:type="character" w:customStyle="1" w:styleId="QuoteChar">
    <w:name w:val="Quote Char"/>
    <w:basedOn w:val="DefaultParagraphFont"/>
    <w:link w:val="Quote"/>
    <w:uiPriority w:val="29"/>
    <w:rsid w:val="007D515C"/>
    <w:rPr>
      <w:i/>
      <w:iCs/>
      <w:color w:val="404040" w:themeColor="text1" w:themeTint="BF"/>
    </w:rPr>
  </w:style>
  <w:style w:type="paragraph" w:styleId="ListParagraph">
    <w:name w:val="List Paragraph"/>
    <w:basedOn w:val="Normal"/>
    <w:uiPriority w:val="34"/>
    <w:qFormat/>
    <w:rsid w:val="007D515C"/>
    <w:pPr>
      <w:ind w:left="720"/>
      <w:contextualSpacing/>
    </w:pPr>
  </w:style>
  <w:style w:type="character" w:styleId="IntenseEmphasis">
    <w:name w:val="Intense Emphasis"/>
    <w:basedOn w:val="DefaultParagraphFont"/>
    <w:uiPriority w:val="21"/>
    <w:qFormat/>
    <w:rsid w:val="007D515C"/>
    <w:rPr>
      <w:i/>
      <w:iCs/>
      <w:color w:val="0F4761" w:themeColor="accent1" w:themeShade="BF"/>
    </w:rPr>
  </w:style>
  <w:style w:type="paragraph" w:styleId="IntenseQuote">
    <w:name w:val="Intense Quote"/>
    <w:basedOn w:val="Normal"/>
    <w:next w:val="Normal"/>
    <w:link w:val="IntenseQuoteChar"/>
    <w:uiPriority w:val="30"/>
    <w:qFormat/>
    <w:rsid w:val="007D51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515C"/>
    <w:rPr>
      <w:i/>
      <w:iCs/>
      <w:color w:val="0F4761" w:themeColor="accent1" w:themeShade="BF"/>
    </w:rPr>
  </w:style>
  <w:style w:type="character" w:styleId="IntenseReference">
    <w:name w:val="Intense Reference"/>
    <w:basedOn w:val="DefaultParagraphFont"/>
    <w:uiPriority w:val="32"/>
    <w:qFormat/>
    <w:rsid w:val="007D515C"/>
    <w:rPr>
      <w:b/>
      <w:bCs/>
      <w:smallCaps/>
      <w:color w:val="0F4761" w:themeColor="accent1" w:themeShade="BF"/>
      <w:spacing w:val="5"/>
    </w:rPr>
  </w:style>
  <w:style w:type="character" w:styleId="Hyperlink">
    <w:name w:val="Hyperlink"/>
    <w:basedOn w:val="DefaultParagraphFont"/>
    <w:uiPriority w:val="99"/>
    <w:unhideWhenUsed/>
    <w:rsid w:val="007D515C"/>
    <w:rPr>
      <w:color w:val="467886" w:themeColor="hyperlink"/>
      <w:u w:val="single"/>
    </w:rPr>
  </w:style>
  <w:style w:type="character" w:styleId="UnresolvedMention">
    <w:name w:val="Unresolved Mention"/>
    <w:basedOn w:val="DefaultParagraphFont"/>
    <w:uiPriority w:val="99"/>
    <w:semiHidden/>
    <w:unhideWhenUsed/>
    <w:rsid w:val="007D515C"/>
    <w:rPr>
      <w:color w:val="605E5C"/>
      <w:shd w:val="clear" w:color="auto" w:fill="E1DFDD"/>
    </w:rPr>
  </w:style>
  <w:style w:type="paragraph" w:styleId="NormalWeb">
    <w:name w:val="Normal (Web)"/>
    <w:basedOn w:val="Normal"/>
    <w:uiPriority w:val="99"/>
    <w:semiHidden/>
    <w:unhideWhenUsed/>
    <w:rsid w:val="00422CF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5003">
      <w:bodyDiv w:val="1"/>
      <w:marLeft w:val="0"/>
      <w:marRight w:val="0"/>
      <w:marTop w:val="0"/>
      <w:marBottom w:val="0"/>
      <w:divBdr>
        <w:top w:val="none" w:sz="0" w:space="0" w:color="auto"/>
        <w:left w:val="none" w:sz="0" w:space="0" w:color="auto"/>
        <w:bottom w:val="none" w:sz="0" w:space="0" w:color="auto"/>
        <w:right w:val="none" w:sz="0" w:space="0" w:color="auto"/>
      </w:divBdr>
    </w:div>
    <w:div w:id="472990857">
      <w:bodyDiv w:val="1"/>
      <w:marLeft w:val="0"/>
      <w:marRight w:val="0"/>
      <w:marTop w:val="0"/>
      <w:marBottom w:val="0"/>
      <w:divBdr>
        <w:top w:val="none" w:sz="0" w:space="0" w:color="auto"/>
        <w:left w:val="none" w:sz="0" w:space="0" w:color="auto"/>
        <w:bottom w:val="none" w:sz="0" w:space="0" w:color="auto"/>
        <w:right w:val="none" w:sz="0" w:space="0" w:color="auto"/>
      </w:divBdr>
      <w:divsChild>
        <w:div w:id="1039626908">
          <w:marLeft w:val="0"/>
          <w:marRight w:val="0"/>
          <w:marTop w:val="300"/>
          <w:marBottom w:val="300"/>
          <w:divBdr>
            <w:top w:val="none" w:sz="0" w:space="0" w:color="auto"/>
            <w:left w:val="none" w:sz="0" w:space="0" w:color="auto"/>
            <w:bottom w:val="none" w:sz="0" w:space="0" w:color="auto"/>
            <w:right w:val="none" w:sz="0" w:space="0" w:color="auto"/>
          </w:divBdr>
        </w:div>
        <w:div w:id="1737968340">
          <w:marLeft w:val="0"/>
          <w:marRight w:val="0"/>
          <w:marTop w:val="0"/>
          <w:marBottom w:val="0"/>
          <w:divBdr>
            <w:top w:val="none" w:sz="0" w:space="0" w:color="auto"/>
            <w:left w:val="none" w:sz="0" w:space="0" w:color="auto"/>
            <w:bottom w:val="none" w:sz="0" w:space="0" w:color="auto"/>
            <w:right w:val="none" w:sz="0" w:space="0" w:color="auto"/>
          </w:divBdr>
          <w:divsChild>
            <w:div w:id="428431030">
              <w:marLeft w:val="0"/>
              <w:marRight w:val="0"/>
              <w:marTop w:val="0"/>
              <w:marBottom w:val="0"/>
              <w:divBdr>
                <w:top w:val="none" w:sz="0" w:space="0" w:color="auto"/>
                <w:left w:val="none" w:sz="0" w:space="0" w:color="auto"/>
                <w:bottom w:val="none" w:sz="0" w:space="0" w:color="auto"/>
                <w:right w:val="none" w:sz="0" w:space="0" w:color="auto"/>
              </w:divBdr>
              <w:divsChild>
                <w:div w:id="1428190444">
                  <w:marLeft w:val="0"/>
                  <w:marRight w:val="0"/>
                  <w:marTop w:val="0"/>
                  <w:marBottom w:val="0"/>
                  <w:divBdr>
                    <w:top w:val="none" w:sz="0" w:space="0" w:color="auto"/>
                    <w:left w:val="none" w:sz="0" w:space="0" w:color="auto"/>
                    <w:bottom w:val="none" w:sz="0" w:space="0" w:color="auto"/>
                    <w:right w:val="none" w:sz="0" w:space="0" w:color="auto"/>
                  </w:divBdr>
                  <w:divsChild>
                    <w:div w:id="169537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352966">
              <w:marLeft w:val="0"/>
              <w:marRight w:val="0"/>
              <w:marTop w:val="0"/>
              <w:marBottom w:val="0"/>
              <w:divBdr>
                <w:top w:val="none" w:sz="0" w:space="0" w:color="auto"/>
                <w:left w:val="none" w:sz="0" w:space="0" w:color="auto"/>
                <w:bottom w:val="none" w:sz="0" w:space="0" w:color="auto"/>
                <w:right w:val="none" w:sz="0" w:space="0" w:color="auto"/>
              </w:divBdr>
              <w:divsChild>
                <w:div w:id="2131900358">
                  <w:marLeft w:val="0"/>
                  <w:marRight w:val="0"/>
                  <w:marTop w:val="0"/>
                  <w:marBottom w:val="0"/>
                  <w:divBdr>
                    <w:top w:val="none" w:sz="0" w:space="0" w:color="auto"/>
                    <w:left w:val="none" w:sz="0" w:space="0" w:color="auto"/>
                    <w:bottom w:val="none" w:sz="0" w:space="0" w:color="auto"/>
                    <w:right w:val="none" w:sz="0" w:space="0" w:color="auto"/>
                  </w:divBdr>
                  <w:divsChild>
                    <w:div w:id="60404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18357">
              <w:marLeft w:val="0"/>
              <w:marRight w:val="0"/>
              <w:marTop w:val="0"/>
              <w:marBottom w:val="0"/>
              <w:divBdr>
                <w:top w:val="none" w:sz="0" w:space="0" w:color="auto"/>
                <w:left w:val="none" w:sz="0" w:space="0" w:color="auto"/>
                <w:bottom w:val="none" w:sz="0" w:space="0" w:color="auto"/>
                <w:right w:val="none" w:sz="0" w:space="0" w:color="auto"/>
              </w:divBdr>
              <w:divsChild>
                <w:div w:id="1542208152">
                  <w:marLeft w:val="0"/>
                  <w:marRight w:val="0"/>
                  <w:marTop w:val="0"/>
                  <w:marBottom w:val="0"/>
                  <w:divBdr>
                    <w:top w:val="none" w:sz="0" w:space="0" w:color="auto"/>
                    <w:left w:val="none" w:sz="0" w:space="0" w:color="auto"/>
                    <w:bottom w:val="none" w:sz="0" w:space="0" w:color="auto"/>
                    <w:right w:val="none" w:sz="0" w:space="0" w:color="auto"/>
                  </w:divBdr>
                  <w:divsChild>
                    <w:div w:id="106386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003613">
          <w:marLeft w:val="0"/>
          <w:marRight w:val="0"/>
          <w:marTop w:val="300"/>
          <w:marBottom w:val="300"/>
          <w:divBdr>
            <w:top w:val="none" w:sz="0" w:space="0" w:color="auto"/>
            <w:left w:val="none" w:sz="0" w:space="0" w:color="auto"/>
            <w:bottom w:val="none" w:sz="0" w:space="0" w:color="auto"/>
            <w:right w:val="none" w:sz="0" w:space="0" w:color="auto"/>
          </w:divBdr>
        </w:div>
      </w:divsChild>
    </w:div>
    <w:div w:id="491988054">
      <w:bodyDiv w:val="1"/>
      <w:marLeft w:val="0"/>
      <w:marRight w:val="0"/>
      <w:marTop w:val="0"/>
      <w:marBottom w:val="0"/>
      <w:divBdr>
        <w:top w:val="none" w:sz="0" w:space="0" w:color="auto"/>
        <w:left w:val="none" w:sz="0" w:space="0" w:color="auto"/>
        <w:bottom w:val="none" w:sz="0" w:space="0" w:color="auto"/>
        <w:right w:val="none" w:sz="0" w:space="0" w:color="auto"/>
      </w:divBdr>
      <w:divsChild>
        <w:div w:id="56974785">
          <w:marLeft w:val="0"/>
          <w:marRight w:val="0"/>
          <w:marTop w:val="300"/>
          <w:marBottom w:val="300"/>
          <w:divBdr>
            <w:top w:val="none" w:sz="0" w:space="0" w:color="auto"/>
            <w:left w:val="none" w:sz="0" w:space="0" w:color="auto"/>
            <w:bottom w:val="none" w:sz="0" w:space="0" w:color="auto"/>
            <w:right w:val="none" w:sz="0" w:space="0" w:color="auto"/>
          </w:divBdr>
        </w:div>
        <w:div w:id="515047573">
          <w:marLeft w:val="0"/>
          <w:marRight w:val="0"/>
          <w:marTop w:val="0"/>
          <w:marBottom w:val="0"/>
          <w:divBdr>
            <w:top w:val="none" w:sz="0" w:space="0" w:color="auto"/>
            <w:left w:val="none" w:sz="0" w:space="0" w:color="auto"/>
            <w:bottom w:val="none" w:sz="0" w:space="0" w:color="auto"/>
            <w:right w:val="none" w:sz="0" w:space="0" w:color="auto"/>
          </w:divBdr>
          <w:divsChild>
            <w:div w:id="1753896550">
              <w:marLeft w:val="0"/>
              <w:marRight w:val="0"/>
              <w:marTop w:val="0"/>
              <w:marBottom w:val="0"/>
              <w:divBdr>
                <w:top w:val="none" w:sz="0" w:space="0" w:color="auto"/>
                <w:left w:val="none" w:sz="0" w:space="0" w:color="auto"/>
                <w:bottom w:val="none" w:sz="0" w:space="0" w:color="auto"/>
                <w:right w:val="none" w:sz="0" w:space="0" w:color="auto"/>
              </w:divBdr>
              <w:divsChild>
                <w:div w:id="1047022513">
                  <w:marLeft w:val="0"/>
                  <w:marRight w:val="0"/>
                  <w:marTop w:val="0"/>
                  <w:marBottom w:val="0"/>
                  <w:divBdr>
                    <w:top w:val="none" w:sz="0" w:space="0" w:color="auto"/>
                    <w:left w:val="none" w:sz="0" w:space="0" w:color="auto"/>
                    <w:bottom w:val="none" w:sz="0" w:space="0" w:color="auto"/>
                    <w:right w:val="none" w:sz="0" w:space="0" w:color="auto"/>
                  </w:divBdr>
                  <w:divsChild>
                    <w:div w:id="153677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659626">
              <w:marLeft w:val="0"/>
              <w:marRight w:val="0"/>
              <w:marTop w:val="0"/>
              <w:marBottom w:val="0"/>
              <w:divBdr>
                <w:top w:val="none" w:sz="0" w:space="0" w:color="auto"/>
                <w:left w:val="none" w:sz="0" w:space="0" w:color="auto"/>
                <w:bottom w:val="none" w:sz="0" w:space="0" w:color="auto"/>
                <w:right w:val="none" w:sz="0" w:space="0" w:color="auto"/>
              </w:divBdr>
              <w:divsChild>
                <w:div w:id="1472214224">
                  <w:marLeft w:val="0"/>
                  <w:marRight w:val="0"/>
                  <w:marTop w:val="0"/>
                  <w:marBottom w:val="0"/>
                  <w:divBdr>
                    <w:top w:val="none" w:sz="0" w:space="0" w:color="auto"/>
                    <w:left w:val="none" w:sz="0" w:space="0" w:color="auto"/>
                    <w:bottom w:val="none" w:sz="0" w:space="0" w:color="auto"/>
                    <w:right w:val="none" w:sz="0" w:space="0" w:color="auto"/>
                  </w:divBdr>
                  <w:divsChild>
                    <w:div w:id="7733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81521">
              <w:marLeft w:val="0"/>
              <w:marRight w:val="0"/>
              <w:marTop w:val="0"/>
              <w:marBottom w:val="0"/>
              <w:divBdr>
                <w:top w:val="none" w:sz="0" w:space="0" w:color="auto"/>
                <w:left w:val="none" w:sz="0" w:space="0" w:color="auto"/>
                <w:bottom w:val="none" w:sz="0" w:space="0" w:color="auto"/>
                <w:right w:val="none" w:sz="0" w:space="0" w:color="auto"/>
              </w:divBdr>
              <w:divsChild>
                <w:div w:id="612249432">
                  <w:marLeft w:val="0"/>
                  <w:marRight w:val="0"/>
                  <w:marTop w:val="0"/>
                  <w:marBottom w:val="0"/>
                  <w:divBdr>
                    <w:top w:val="none" w:sz="0" w:space="0" w:color="auto"/>
                    <w:left w:val="none" w:sz="0" w:space="0" w:color="auto"/>
                    <w:bottom w:val="none" w:sz="0" w:space="0" w:color="auto"/>
                    <w:right w:val="none" w:sz="0" w:space="0" w:color="auto"/>
                  </w:divBdr>
                  <w:divsChild>
                    <w:div w:id="9618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30532">
          <w:marLeft w:val="0"/>
          <w:marRight w:val="0"/>
          <w:marTop w:val="300"/>
          <w:marBottom w:val="300"/>
          <w:divBdr>
            <w:top w:val="none" w:sz="0" w:space="0" w:color="auto"/>
            <w:left w:val="none" w:sz="0" w:space="0" w:color="auto"/>
            <w:bottom w:val="none" w:sz="0" w:space="0" w:color="auto"/>
            <w:right w:val="none" w:sz="0" w:space="0" w:color="auto"/>
          </w:divBdr>
        </w:div>
      </w:divsChild>
    </w:div>
    <w:div w:id="886988515">
      <w:bodyDiv w:val="1"/>
      <w:marLeft w:val="0"/>
      <w:marRight w:val="0"/>
      <w:marTop w:val="0"/>
      <w:marBottom w:val="0"/>
      <w:divBdr>
        <w:top w:val="none" w:sz="0" w:space="0" w:color="auto"/>
        <w:left w:val="none" w:sz="0" w:space="0" w:color="auto"/>
        <w:bottom w:val="none" w:sz="0" w:space="0" w:color="auto"/>
        <w:right w:val="none" w:sz="0" w:space="0" w:color="auto"/>
      </w:divBdr>
    </w:div>
    <w:div w:id="972563160">
      <w:bodyDiv w:val="1"/>
      <w:marLeft w:val="0"/>
      <w:marRight w:val="0"/>
      <w:marTop w:val="0"/>
      <w:marBottom w:val="0"/>
      <w:divBdr>
        <w:top w:val="none" w:sz="0" w:space="0" w:color="auto"/>
        <w:left w:val="none" w:sz="0" w:space="0" w:color="auto"/>
        <w:bottom w:val="none" w:sz="0" w:space="0" w:color="auto"/>
        <w:right w:val="none" w:sz="0" w:space="0" w:color="auto"/>
      </w:divBdr>
    </w:div>
    <w:div w:id="995036005">
      <w:bodyDiv w:val="1"/>
      <w:marLeft w:val="0"/>
      <w:marRight w:val="0"/>
      <w:marTop w:val="0"/>
      <w:marBottom w:val="0"/>
      <w:divBdr>
        <w:top w:val="none" w:sz="0" w:space="0" w:color="auto"/>
        <w:left w:val="none" w:sz="0" w:space="0" w:color="auto"/>
        <w:bottom w:val="none" w:sz="0" w:space="0" w:color="auto"/>
        <w:right w:val="none" w:sz="0" w:space="0" w:color="auto"/>
      </w:divBdr>
    </w:div>
    <w:div w:id="1075467208">
      <w:bodyDiv w:val="1"/>
      <w:marLeft w:val="0"/>
      <w:marRight w:val="0"/>
      <w:marTop w:val="0"/>
      <w:marBottom w:val="0"/>
      <w:divBdr>
        <w:top w:val="none" w:sz="0" w:space="0" w:color="auto"/>
        <w:left w:val="none" w:sz="0" w:space="0" w:color="auto"/>
        <w:bottom w:val="none" w:sz="0" w:space="0" w:color="auto"/>
        <w:right w:val="none" w:sz="0" w:space="0" w:color="auto"/>
      </w:divBdr>
      <w:divsChild>
        <w:div w:id="75398725">
          <w:marLeft w:val="0"/>
          <w:marRight w:val="0"/>
          <w:marTop w:val="300"/>
          <w:marBottom w:val="300"/>
          <w:divBdr>
            <w:top w:val="none" w:sz="0" w:space="0" w:color="auto"/>
            <w:left w:val="none" w:sz="0" w:space="0" w:color="auto"/>
            <w:bottom w:val="none" w:sz="0" w:space="0" w:color="auto"/>
            <w:right w:val="none" w:sz="0" w:space="0" w:color="auto"/>
          </w:divBdr>
        </w:div>
      </w:divsChild>
    </w:div>
    <w:div w:id="2006859871">
      <w:bodyDiv w:val="1"/>
      <w:marLeft w:val="0"/>
      <w:marRight w:val="0"/>
      <w:marTop w:val="0"/>
      <w:marBottom w:val="0"/>
      <w:divBdr>
        <w:top w:val="none" w:sz="0" w:space="0" w:color="auto"/>
        <w:left w:val="none" w:sz="0" w:space="0" w:color="auto"/>
        <w:bottom w:val="none" w:sz="0" w:space="0" w:color="auto"/>
        <w:right w:val="none" w:sz="0" w:space="0" w:color="auto"/>
      </w:divBdr>
    </w:div>
    <w:div w:id="2007703039">
      <w:bodyDiv w:val="1"/>
      <w:marLeft w:val="0"/>
      <w:marRight w:val="0"/>
      <w:marTop w:val="0"/>
      <w:marBottom w:val="0"/>
      <w:divBdr>
        <w:top w:val="none" w:sz="0" w:space="0" w:color="auto"/>
        <w:left w:val="none" w:sz="0" w:space="0" w:color="auto"/>
        <w:bottom w:val="none" w:sz="0" w:space="0" w:color="auto"/>
        <w:right w:val="none" w:sz="0" w:space="0" w:color="auto"/>
      </w:divBdr>
      <w:divsChild>
        <w:div w:id="1278830556">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gov.uk/welding/index.htm" TargetMode="External"/><Relationship Id="rId3" Type="http://schemas.openxmlformats.org/officeDocument/2006/relationships/settings" Target="settings.xml"/><Relationship Id="rId7" Type="http://schemas.openxmlformats.org/officeDocument/2006/relationships/hyperlink" Target="https://www.hse.gov.uk/welding/index.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se.gov.uk/safetybulletins/mild-steel-welding-fume.htm?utm_name=&amp;utm_term" TargetMode="External"/><Relationship Id="rId11" Type="http://schemas.openxmlformats.org/officeDocument/2006/relationships/fontTable" Target="fontTable.xml"/><Relationship Id="rId5" Type="http://schemas.openxmlformats.org/officeDocument/2006/relationships/hyperlink" Target="https://www.skcltd.com/face-level-sampling.html"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content.govdelivery.com/accounts/UKHSE/bulletins/2e5da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Adams [jo@skcltd.com]</dc:creator>
  <cp:keywords/>
  <dc:description/>
  <cp:lastModifiedBy>Jo Adams [jo@skcltd.com]</cp:lastModifiedBy>
  <cp:revision>2</cp:revision>
  <cp:lastPrinted>2025-06-03T09:38:00Z</cp:lastPrinted>
  <dcterms:created xsi:type="dcterms:W3CDTF">2025-09-19T08:01:00Z</dcterms:created>
  <dcterms:modified xsi:type="dcterms:W3CDTF">2025-09-19T08:01:00Z</dcterms:modified>
</cp:coreProperties>
</file>