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0980" w14:textId="77777777" w:rsidR="00B8536C" w:rsidRPr="00B8536C" w:rsidRDefault="00B8536C" w:rsidP="00B8536C">
      <w:pPr>
        <w:rPr>
          <w:b/>
          <w:bCs/>
          <w:sz w:val="32"/>
          <w:szCs w:val="32"/>
        </w:rPr>
      </w:pPr>
      <w:r w:rsidRPr="00B8536C">
        <w:rPr>
          <w:b/>
          <w:bCs/>
          <w:sz w:val="32"/>
          <w:szCs w:val="32"/>
        </w:rPr>
        <w:t>Passive Samplers</w:t>
      </w:r>
    </w:p>
    <w:p w14:paraId="6983623E" w14:textId="77777777" w:rsidR="00B8536C" w:rsidRDefault="00B8536C" w:rsidP="00B8536C">
      <w:r w:rsidRPr="00B8536C">
        <w:t>SKC passive (diffusive) samplers or "badges" are a range of small samplers that collect vapours and gases without the use of a pump. Individual chemicals simply diffuse from the atmosphere into the sampler at a fixed rate. Simple to use and convenient.</w:t>
      </w:r>
    </w:p>
    <w:p w14:paraId="72FD44B0" w14:textId="7E6F0734" w:rsidR="00B8536C" w:rsidRPr="00B8536C" w:rsidRDefault="00B8536C" w:rsidP="00B8536C">
      <w:r>
        <w:rPr>
          <w:noProof/>
        </w:rPr>
        <w:drawing>
          <wp:anchor distT="0" distB="0" distL="114300" distR="114300" simplePos="0" relativeHeight="251658240" behindDoc="1" locked="0" layoutInCell="1" allowOverlap="1" wp14:anchorId="2D958230" wp14:editId="111C0611">
            <wp:simplePos x="0" y="0"/>
            <wp:positionH relativeFrom="column">
              <wp:posOffset>3436620</wp:posOffset>
            </wp:positionH>
            <wp:positionV relativeFrom="paragraph">
              <wp:posOffset>83185</wp:posOffset>
            </wp:positionV>
            <wp:extent cx="2682240" cy="3183255"/>
            <wp:effectExtent l="0" t="0" r="0" b="0"/>
            <wp:wrapTight wrapText="bothSides">
              <wp:wrapPolygon edited="0">
                <wp:start x="0" y="0"/>
                <wp:lineTo x="0" y="21458"/>
                <wp:lineTo x="21477" y="21458"/>
                <wp:lineTo x="21477" y="0"/>
                <wp:lineTo x="0" y="0"/>
              </wp:wrapPolygon>
            </wp:wrapTight>
            <wp:docPr id="1880706676" name="Picture 1" descr="A close-up of a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06676" name="Picture 1" descr="A close-up of a devi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D38F4" w14:textId="7AC6CD9B" w:rsidR="006F639F" w:rsidRDefault="00B8536C" w:rsidP="00B8536C">
      <w:pPr>
        <w:pStyle w:val="ListParagraph"/>
        <w:numPr>
          <w:ilvl w:val="0"/>
          <w:numId w:val="1"/>
        </w:numPr>
      </w:pPr>
      <w:hyperlink r:id="rId6" w:history="1">
        <w:r w:rsidRPr="00B2312D">
          <w:rPr>
            <w:rStyle w:val="Hyperlink"/>
          </w:rPr>
          <w:t>Organic Vapour Passive Sampler</w:t>
        </w:r>
      </w:hyperlink>
    </w:p>
    <w:p w14:paraId="1AACE7E1" w14:textId="19457B86" w:rsidR="00B8536C" w:rsidRDefault="00B8536C" w:rsidP="00B8536C">
      <w:pPr>
        <w:pStyle w:val="ListParagraph"/>
        <w:numPr>
          <w:ilvl w:val="0"/>
          <w:numId w:val="1"/>
        </w:numPr>
      </w:pPr>
      <w:hyperlink r:id="rId7" w:history="1">
        <w:r w:rsidRPr="00B2312D">
          <w:rPr>
            <w:rStyle w:val="Hyperlink"/>
          </w:rPr>
          <w:t>ULTRA Passive Sampler</w:t>
        </w:r>
      </w:hyperlink>
    </w:p>
    <w:p w14:paraId="2FB57D07" w14:textId="2B73A40A" w:rsidR="00B8536C" w:rsidRDefault="00B8536C" w:rsidP="00B8536C">
      <w:pPr>
        <w:pStyle w:val="ListParagraph"/>
        <w:numPr>
          <w:ilvl w:val="0"/>
          <w:numId w:val="1"/>
        </w:numPr>
      </w:pPr>
      <w:hyperlink r:id="rId8" w:history="1">
        <w:proofErr w:type="spellStart"/>
        <w:r w:rsidRPr="00B2312D">
          <w:rPr>
            <w:rStyle w:val="Hyperlink"/>
          </w:rPr>
          <w:t>UME</w:t>
        </w:r>
        <w:r w:rsidRPr="00B2312D">
          <w:rPr>
            <w:rStyle w:val="Hyperlink"/>
            <w:sz w:val="24"/>
            <w:szCs w:val="24"/>
            <w:vertAlign w:val="superscript"/>
          </w:rPr>
          <w:t>x</w:t>
        </w:r>
        <w:proofErr w:type="spellEnd"/>
        <w:r w:rsidRPr="00B2312D">
          <w:rPr>
            <w:rStyle w:val="Hyperlink"/>
            <w:sz w:val="24"/>
            <w:szCs w:val="24"/>
          </w:rPr>
          <w:t xml:space="preserve"> 100 </w:t>
        </w:r>
        <w:r w:rsidRPr="00B2312D">
          <w:rPr>
            <w:rStyle w:val="Hyperlink"/>
          </w:rPr>
          <w:t>Formaldehyde Passive Sampler</w:t>
        </w:r>
      </w:hyperlink>
    </w:p>
    <w:p w14:paraId="36D2F235" w14:textId="0CE83B57" w:rsidR="00B8536C" w:rsidRDefault="00B8536C" w:rsidP="00B8536C">
      <w:pPr>
        <w:pStyle w:val="ListParagraph"/>
        <w:numPr>
          <w:ilvl w:val="0"/>
          <w:numId w:val="1"/>
        </w:numPr>
      </w:pPr>
      <w:hyperlink r:id="rId9" w:history="1">
        <w:proofErr w:type="spellStart"/>
        <w:r w:rsidRPr="00B2312D">
          <w:rPr>
            <w:rStyle w:val="Hyperlink"/>
          </w:rPr>
          <w:t>UME</w:t>
        </w:r>
        <w:r w:rsidRPr="00B2312D">
          <w:rPr>
            <w:rStyle w:val="Hyperlink"/>
            <w:sz w:val="24"/>
            <w:szCs w:val="24"/>
            <w:vertAlign w:val="superscript"/>
          </w:rPr>
          <w:t>x</w:t>
        </w:r>
        <w:proofErr w:type="spellEnd"/>
        <w:r w:rsidRPr="00B2312D">
          <w:rPr>
            <w:rStyle w:val="Hyperlink"/>
            <w:sz w:val="24"/>
            <w:szCs w:val="24"/>
            <w:vertAlign w:val="superscript"/>
          </w:rPr>
          <w:t xml:space="preserve">   </w:t>
        </w:r>
        <w:r w:rsidRPr="00B2312D">
          <w:rPr>
            <w:rStyle w:val="Hyperlink"/>
            <w:sz w:val="24"/>
            <w:szCs w:val="24"/>
          </w:rPr>
          <w:t>200 SO</w:t>
        </w:r>
        <w:r w:rsidRPr="00B2312D">
          <w:rPr>
            <w:rStyle w:val="Hyperlink"/>
            <w:sz w:val="24"/>
            <w:szCs w:val="24"/>
            <w:vertAlign w:val="subscript"/>
          </w:rPr>
          <w:t>2</w:t>
        </w:r>
        <w:r w:rsidRPr="00B2312D">
          <w:rPr>
            <w:rStyle w:val="Hyperlink"/>
            <w:sz w:val="24"/>
            <w:szCs w:val="24"/>
          </w:rPr>
          <w:t>/NO</w:t>
        </w:r>
        <w:r w:rsidRPr="00B2312D">
          <w:rPr>
            <w:rStyle w:val="Hyperlink"/>
            <w:sz w:val="24"/>
            <w:szCs w:val="24"/>
            <w:vertAlign w:val="subscript"/>
          </w:rPr>
          <w:t>2</w:t>
        </w:r>
        <w:r w:rsidRPr="00B2312D">
          <w:rPr>
            <w:rStyle w:val="Hyperlink"/>
            <w:sz w:val="24"/>
            <w:szCs w:val="24"/>
          </w:rPr>
          <w:t xml:space="preserve"> </w:t>
        </w:r>
        <w:r w:rsidRPr="00B2312D">
          <w:rPr>
            <w:rStyle w:val="Hyperlink"/>
          </w:rPr>
          <w:t>Passive Sampler</w:t>
        </w:r>
      </w:hyperlink>
    </w:p>
    <w:p w14:paraId="74EC07F5" w14:textId="1B0DBFC4" w:rsidR="00B8536C" w:rsidRPr="00B8536C" w:rsidRDefault="00B8536C" w:rsidP="00B8536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0" w:history="1">
        <w:proofErr w:type="spellStart"/>
        <w:r w:rsidRPr="00B2312D">
          <w:rPr>
            <w:rStyle w:val="Hyperlink"/>
          </w:rPr>
          <w:t>UME</w:t>
        </w:r>
        <w:r w:rsidRPr="00B2312D">
          <w:rPr>
            <w:rStyle w:val="Hyperlink"/>
            <w:sz w:val="24"/>
            <w:szCs w:val="24"/>
            <w:vertAlign w:val="superscript"/>
          </w:rPr>
          <w:t>x</w:t>
        </w:r>
        <w:proofErr w:type="spellEnd"/>
        <w:r w:rsidRPr="00B2312D">
          <w:rPr>
            <w:rStyle w:val="Hyperlink"/>
            <w:sz w:val="24"/>
            <w:szCs w:val="24"/>
            <w:vertAlign w:val="superscript"/>
          </w:rPr>
          <w:t xml:space="preserve">   </w:t>
        </w:r>
        <w:r w:rsidRPr="00B2312D">
          <w:rPr>
            <w:rStyle w:val="Hyperlink"/>
          </w:rPr>
          <w:t>300 Ammonia Passive Sampler</w:t>
        </w:r>
      </w:hyperlink>
    </w:p>
    <w:p w14:paraId="6B7B0955" w14:textId="785235D6" w:rsidR="00B8536C" w:rsidRPr="00B8536C" w:rsidRDefault="00B8536C" w:rsidP="00B8536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1" w:history="1">
        <w:proofErr w:type="spellStart"/>
        <w:r w:rsidRPr="00B2312D">
          <w:rPr>
            <w:rStyle w:val="Hyperlink"/>
          </w:rPr>
          <w:t>UME</w:t>
        </w:r>
        <w:r w:rsidRPr="00B2312D">
          <w:rPr>
            <w:rStyle w:val="Hyperlink"/>
            <w:sz w:val="24"/>
            <w:szCs w:val="24"/>
            <w:vertAlign w:val="superscript"/>
          </w:rPr>
          <w:t>x</w:t>
        </w:r>
        <w:proofErr w:type="spellEnd"/>
        <w:r w:rsidRPr="00B2312D">
          <w:rPr>
            <w:rStyle w:val="Hyperlink"/>
            <w:sz w:val="24"/>
            <w:szCs w:val="24"/>
            <w:vertAlign w:val="superscript"/>
          </w:rPr>
          <w:t xml:space="preserve">   </w:t>
        </w:r>
        <w:r w:rsidRPr="00B2312D">
          <w:rPr>
            <w:rStyle w:val="Hyperlink"/>
          </w:rPr>
          <w:t>400 Aliphatic Amines Passive Sampler</w:t>
        </w:r>
      </w:hyperlink>
    </w:p>
    <w:p w14:paraId="4DCE614B" w14:textId="6B22D35F" w:rsidR="00B8536C" w:rsidRPr="00B8536C" w:rsidRDefault="00B8536C" w:rsidP="00B8536C">
      <w:pPr>
        <w:pStyle w:val="ListParagraph"/>
        <w:numPr>
          <w:ilvl w:val="0"/>
          <w:numId w:val="1"/>
        </w:numPr>
      </w:pPr>
      <w:hyperlink r:id="rId12" w:history="1">
        <w:r w:rsidRPr="00B2312D">
          <w:rPr>
            <w:rStyle w:val="Hyperlink"/>
          </w:rPr>
          <w:t>Ethylene Oxide Passive Sampler</w:t>
        </w:r>
      </w:hyperlink>
    </w:p>
    <w:p w14:paraId="6EBE243F" w14:textId="7BFFB736" w:rsidR="00B8536C" w:rsidRPr="00B8536C" w:rsidRDefault="00B8536C" w:rsidP="00B8536C">
      <w:pPr>
        <w:pStyle w:val="ListParagraph"/>
        <w:numPr>
          <w:ilvl w:val="0"/>
          <w:numId w:val="1"/>
        </w:numPr>
      </w:pPr>
      <w:hyperlink r:id="rId13" w:history="1">
        <w:r w:rsidRPr="00B2312D">
          <w:rPr>
            <w:rStyle w:val="Hyperlink"/>
          </w:rPr>
          <w:t>Hydrogen Cyanide Passive Sampler</w:t>
        </w:r>
      </w:hyperlink>
    </w:p>
    <w:p w14:paraId="2EE988F0" w14:textId="2D6D0C8E" w:rsidR="00B8536C" w:rsidRDefault="00B8536C" w:rsidP="00B8536C">
      <w:pPr>
        <w:pStyle w:val="ListParagraph"/>
        <w:numPr>
          <w:ilvl w:val="0"/>
          <w:numId w:val="1"/>
        </w:numPr>
      </w:pPr>
      <w:hyperlink r:id="rId14" w:history="1">
        <w:r w:rsidRPr="00B2312D">
          <w:rPr>
            <w:rStyle w:val="Hyperlink"/>
          </w:rPr>
          <w:t>Elemental Mercury Passive Sampler</w:t>
        </w:r>
      </w:hyperlink>
    </w:p>
    <w:p w14:paraId="4DCD234A" w14:textId="5991A236" w:rsidR="00B8536C" w:rsidRDefault="00B8536C" w:rsidP="00B8536C">
      <w:pPr>
        <w:pStyle w:val="ListParagraph"/>
        <w:numPr>
          <w:ilvl w:val="0"/>
          <w:numId w:val="1"/>
        </w:numPr>
      </w:pPr>
      <w:hyperlink r:id="rId15" w:history="1">
        <w:r w:rsidRPr="00B2312D">
          <w:rPr>
            <w:rStyle w:val="Hyperlink"/>
          </w:rPr>
          <w:t xml:space="preserve">Gastec </w:t>
        </w:r>
        <w:proofErr w:type="spellStart"/>
        <w:r w:rsidRPr="00B2312D">
          <w:rPr>
            <w:rStyle w:val="Hyperlink"/>
          </w:rPr>
          <w:t>Dosi</w:t>
        </w:r>
        <w:proofErr w:type="spellEnd"/>
        <w:r w:rsidRPr="00B2312D">
          <w:rPr>
            <w:rStyle w:val="Hyperlink"/>
          </w:rPr>
          <w:t>-Tubes</w:t>
        </w:r>
      </w:hyperlink>
    </w:p>
    <w:p w14:paraId="755832CF" w14:textId="4662C90E" w:rsidR="00B8536C" w:rsidRDefault="00B8536C" w:rsidP="00B8536C">
      <w:pPr>
        <w:pStyle w:val="ListParagraph"/>
        <w:numPr>
          <w:ilvl w:val="0"/>
          <w:numId w:val="1"/>
        </w:numPr>
      </w:pPr>
      <w:hyperlink r:id="rId16" w:history="1">
        <w:r w:rsidRPr="00B2312D">
          <w:rPr>
            <w:rStyle w:val="Hyperlink"/>
          </w:rPr>
          <w:t>Ozone Test Strips</w:t>
        </w:r>
      </w:hyperlink>
    </w:p>
    <w:p w14:paraId="1CB0C7DC" w14:textId="4576365C" w:rsidR="00B8536C" w:rsidRDefault="00B8536C" w:rsidP="00B8536C">
      <w:pPr>
        <w:pStyle w:val="ListParagraph"/>
        <w:numPr>
          <w:ilvl w:val="0"/>
          <w:numId w:val="1"/>
        </w:numPr>
      </w:pPr>
      <w:hyperlink r:id="rId17" w:history="1">
        <w:r w:rsidRPr="00B2312D">
          <w:rPr>
            <w:rStyle w:val="Hyperlink"/>
          </w:rPr>
          <w:t>Passive TD Tubes</w:t>
        </w:r>
      </w:hyperlink>
    </w:p>
    <w:p w14:paraId="65736A0D" w14:textId="77777777" w:rsidR="00B8536C" w:rsidRPr="00B8536C" w:rsidRDefault="00B8536C"/>
    <w:p w14:paraId="3C43B6F5" w14:textId="77777777" w:rsidR="00B8536C" w:rsidRDefault="00B8536C">
      <w:pPr>
        <w:rPr>
          <w:sz w:val="24"/>
          <w:szCs w:val="24"/>
          <w:vertAlign w:val="superscript"/>
        </w:rPr>
      </w:pPr>
    </w:p>
    <w:p w14:paraId="5D9237F8" w14:textId="77777777" w:rsidR="00B8536C" w:rsidRDefault="00B8536C" w:rsidP="00B8536C">
      <w:pPr>
        <w:pStyle w:val="ListParagraph"/>
        <w:ind w:left="5040"/>
      </w:pPr>
      <w:proofErr w:type="spellStart"/>
      <w:r>
        <w:t>UME</w:t>
      </w:r>
      <w:r w:rsidRPr="00B8536C">
        <w:rPr>
          <w:sz w:val="24"/>
          <w:szCs w:val="24"/>
          <w:vertAlign w:val="superscript"/>
        </w:rPr>
        <w:t>x</w:t>
      </w:r>
      <w:proofErr w:type="spellEnd"/>
      <w:r w:rsidRPr="00B8536C">
        <w:rPr>
          <w:sz w:val="24"/>
          <w:szCs w:val="24"/>
        </w:rPr>
        <w:t xml:space="preserve"> 100 </w:t>
      </w:r>
      <w:r w:rsidRPr="00B8536C">
        <w:t>Formaldehyde Passive Sampler</w:t>
      </w:r>
    </w:p>
    <w:p w14:paraId="65CF32FA" w14:textId="7C8A3EAC" w:rsidR="00B8536C" w:rsidRDefault="00B8536C"/>
    <w:p w14:paraId="149D1DEE" w14:textId="77777777" w:rsidR="00B8536C" w:rsidRDefault="00B8536C"/>
    <w:sectPr w:rsidR="00B8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3F0"/>
    <w:multiLevelType w:val="hybridMultilevel"/>
    <w:tmpl w:val="5516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5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36C"/>
    <w:rsid w:val="00236FC9"/>
    <w:rsid w:val="00527A09"/>
    <w:rsid w:val="006F639F"/>
    <w:rsid w:val="007D2D8F"/>
    <w:rsid w:val="00B2312D"/>
    <w:rsid w:val="00B8536C"/>
    <w:rsid w:val="00CB2DAB"/>
    <w:rsid w:val="00D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6948"/>
  <w15:chartTrackingRefBased/>
  <w15:docId w15:val="{C74F8060-7FD3-455A-B24F-358E0561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3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8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6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ltd.com/products2/passive-samplers/umex-100-formaldehyde.html" TargetMode="External"/><Relationship Id="rId13" Type="http://schemas.openxmlformats.org/officeDocument/2006/relationships/hyperlink" Target="https://www.skcltd.com/products2/passive-samplers/hydrogen-cyanide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cltd.com/products2/passive-samplers/ultra.html" TargetMode="External"/><Relationship Id="rId12" Type="http://schemas.openxmlformats.org/officeDocument/2006/relationships/hyperlink" Target="https://www.skcltd.com/products2/passive-samplers/ethylene-oxide.html" TargetMode="External"/><Relationship Id="rId17" Type="http://schemas.openxmlformats.org/officeDocument/2006/relationships/hyperlink" Target="https://www.skcltd.com/products2/passive-samplers/passive-td-tub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cltd.com/products2/passive-samplers/ozone-test-strip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kcltd.com/products2/passive-samplers/voc-575-organic-vapour.html" TargetMode="External"/><Relationship Id="rId11" Type="http://schemas.openxmlformats.org/officeDocument/2006/relationships/hyperlink" Target="https://www.skcltd.com/products2/passive-samplers/umex-400-aiphatic-amines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kcltd.com/products2/passive-samplers/gastec-dosi-tubes.html" TargetMode="External"/><Relationship Id="rId10" Type="http://schemas.openxmlformats.org/officeDocument/2006/relationships/hyperlink" Target="https://www.skcltd.com/products2/passive-samplers/umex-300-ammoni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kcltd.com/products2/passive-samplers/umex-200-so2-no2.html" TargetMode="External"/><Relationship Id="rId14" Type="http://schemas.openxmlformats.org/officeDocument/2006/relationships/hyperlink" Target="https://www.skcltd.com/products2/passive-samplers/elemental-mercu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Adams [jo@skcltd.com]</dc:creator>
  <cp:keywords/>
  <dc:description/>
  <cp:lastModifiedBy>Jo Adams [jo@skcltd.com]</cp:lastModifiedBy>
  <cp:revision>2</cp:revision>
  <dcterms:created xsi:type="dcterms:W3CDTF">2025-09-19T08:03:00Z</dcterms:created>
  <dcterms:modified xsi:type="dcterms:W3CDTF">2025-09-19T08:03:00Z</dcterms:modified>
</cp:coreProperties>
</file>